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7A" w:rsidRDefault="00A7307A" w:rsidP="00A7307A">
      <w:pPr>
        <w:pStyle w:val="NoSpacing"/>
        <w:spacing w:line="560" w:lineRule="exact"/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附件</w:t>
      </w:r>
      <w:r w:rsidR="00922F32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1</w:t>
      </w:r>
    </w:p>
    <w:p w:rsidR="00A7307A" w:rsidRDefault="00A7307A" w:rsidP="00A7307A">
      <w:pPr>
        <w:spacing w:line="62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</w:p>
    <w:p w:rsidR="00A7307A" w:rsidRDefault="00A7307A" w:rsidP="00A7307A">
      <w:pPr>
        <w:spacing w:line="62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第三届全省本科高校青年教师教学竞赛暨</w:t>
      </w:r>
    </w:p>
    <w:p w:rsidR="00A7307A" w:rsidRDefault="00A7307A" w:rsidP="00A7307A">
      <w:pPr>
        <w:spacing w:line="62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第五届全国本科高校青年教师教学竞赛</w:t>
      </w:r>
    </w:p>
    <w:p w:rsidR="00A7307A" w:rsidRDefault="00A7307A" w:rsidP="00A7307A">
      <w:pPr>
        <w:spacing w:line="620" w:lineRule="exact"/>
        <w:jc w:val="center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color w:val="000000"/>
          <w:sz w:val="44"/>
          <w:szCs w:val="44"/>
        </w:rPr>
        <w:t>选拔赛实施方案</w:t>
      </w:r>
    </w:p>
    <w:p w:rsidR="00A7307A" w:rsidRDefault="00A7307A" w:rsidP="00A7307A">
      <w:pPr>
        <w:pStyle w:val="NoSpacing"/>
        <w:spacing w:line="620" w:lineRule="exact"/>
        <w:rPr>
          <w:rFonts w:ascii="方正小标宋简体" w:eastAsia="方正小标宋简体" w:hAnsi="华文中宋" w:hint="eastAsia"/>
          <w:color w:val="000000"/>
          <w:sz w:val="44"/>
          <w:szCs w:val="44"/>
        </w:rPr>
      </w:pPr>
    </w:p>
    <w:p w:rsidR="00A7307A" w:rsidRDefault="00A7307A" w:rsidP="00A7307A">
      <w:pPr>
        <w:pStyle w:val="NoSpacing"/>
        <w:spacing w:line="6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一、竞赛学科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竞赛学科分设五个组别：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第一组为文科（含01哲学，02经济学，03法学，04教育学，05文学，06历史学，12管理学，13艺术学）；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第二组为理科（含07理学）；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第三组为工科（含08工学，09农学）；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第四组为医科（含10医学）；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第五组为思想政治课专项。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二、竞赛内容及流程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仿宋" w:eastAsia="仿宋" w:hAnsi="仿宋" w:hint="eastAsia"/>
          <w:i/>
          <w:iCs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以“上好一门课”为竞赛理念，本次竞赛由教学设计、课堂教学和教学反思三部分组成，三部分分数</w:t>
      </w:r>
      <w:r>
        <w:rPr>
          <w:rFonts w:ascii="仿宋" w:eastAsia="仿宋" w:hAnsi="仿宋"/>
          <w:color w:val="000000"/>
          <w:sz w:val="32"/>
          <w:szCs w:val="32"/>
        </w:rPr>
        <w:t>分别</w:t>
      </w:r>
      <w:r>
        <w:rPr>
          <w:rFonts w:ascii="仿宋" w:eastAsia="仿宋" w:hAnsi="仿宋" w:hint="eastAsia"/>
          <w:color w:val="000000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分、</w:t>
      </w:r>
      <w:r>
        <w:rPr>
          <w:rFonts w:ascii="仿宋" w:eastAsia="仿宋" w:hAnsi="仿宋"/>
          <w:sz w:val="32"/>
          <w:szCs w:val="32"/>
        </w:rPr>
        <w:t>75</w:t>
      </w:r>
      <w:r>
        <w:rPr>
          <w:rFonts w:ascii="仿宋" w:eastAsia="仿宋" w:hAnsi="仿宋" w:hint="eastAsia"/>
          <w:sz w:val="32"/>
          <w:szCs w:val="32"/>
        </w:rPr>
        <w:t>分、5分。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（一）教学设计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学设计是指以1个学时为基本单位，对教学活动的设想与安排。主要包括课程名称、学情分析、教学目标、教学思想、课程资源、教学内容、教学重点与难点、教学方法与工具、教学安排、教学评价、预习任务与课后作业等。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选手需准备参赛课程20个学时的教学设计方案，评委将对整套教学设计方案进行打分。</w:t>
      </w:r>
    </w:p>
    <w:p w:rsidR="00A7307A" w:rsidRDefault="00A7307A" w:rsidP="00A7307A">
      <w:pPr>
        <w:pStyle w:val="NoSpacing"/>
        <w:tabs>
          <w:tab w:val="left" w:pos="4039"/>
        </w:tabs>
        <w:spacing w:line="560" w:lineRule="exact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（二）课堂教学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课堂教学规定时间为20分钟。评委主要从教学内容、教学组织、教学语言与教态、教学特色四个方面进行评审。选手需准备参赛课程20个学时相对应的20个课堂教学节段的PPT，课堂教学内容要与提交的教学设计内容对应、一致。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（三）教学反思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参赛选手结束课堂教学环节后，进入指定教室，结合本节段课堂教学实际，从教学理念、教学方法和教学过程三方面着手，在45分钟内完成对本讲课节段的教学反思材料（500字以内）。要求思路清晰、观点明确、联系实际，做到有感而发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反思室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提供电脑，不允许携带任何书面或电子等形式的资料。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（四）计分方法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评委评分实行实名制，教学设计、课堂教学、教学反思三部分具体评分细则附后（参见附件1</w:t>
      </w:r>
      <w:r w:rsidR="00922F32">
        <w:rPr>
          <w:rFonts w:ascii="仿宋" w:eastAsia="仿宋" w:hAnsi="仿宋"/>
          <w:color w:val="000000"/>
          <w:sz w:val="32"/>
          <w:szCs w:val="32"/>
        </w:rPr>
        <w:t>-1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922F3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22F32"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2、</w:t>
      </w:r>
      <w:r w:rsidR="00922F3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22F32"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3）。每部分得分为去掉一个最高分和一个最低分后的平均分。成绩评定采用百分制，选手三个部分的得分相加为最终得分。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（五）注意事项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1.选手参赛课程的实际学分要求不得少于2个学分（含2个学分）；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2.选手在教学设计、课堂教学、教学反思中提交的材料不得出现姓名、学校和市（县、区）等任何与个人相关的信息；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3.组委会将在赛前召开领队及选手会议，抽签确定选手参赛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次序；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4.比赛当天，选手现场抽签确定本人参赛的具体课堂教学节段；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5.根据各自参赛课程需要，选手可携带教学模型、挂图等，白板笔、翻页器由组委会统一提供；</w:t>
      </w:r>
    </w:p>
    <w:p w:rsidR="00A7307A" w:rsidRDefault="00A7307A" w:rsidP="00A7307A">
      <w:pPr>
        <w:pStyle w:val="NoSpacing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6.竞赛安排观摩室。</w:t>
      </w:r>
    </w:p>
    <w:p w:rsidR="00A7307A" w:rsidRDefault="00A7307A" w:rsidP="00A7307A">
      <w:pPr>
        <w:pStyle w:val="a6"/>
        <w:spacing w:line="560" w:lineRule="exac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三、组队报名及竞赛材料提交</w:t>
      </w:r>
    </w:p>
    <w:p w:rsidR="00A7307A" w:rsidRDefault="00A7307A" w:rsidP="00A7307A">
      <w:pPr>
        <w:pStyle w:val="a6"/>
        <w:spacing w:line="560" w:lineRule="exact"/>
        <w:ind w:firstLineChars="200" w:firstLine="64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（一）组队报名</w:t>
      </w:r>
    </w:p>
    <w:p w:rsidR="00A7307A" w:rsidRDefault="00A7307A" w:rsidP="00A7307A">
      <w:pPr>
        <w:pStyle w:val="a6"/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各本科</w:t>
      </w:r>
      <w:r>
        <w:rPr>
          <w:rFonts w:ascii="仿宋" w:eastAsia="仿宋" w:hAnsi="仿宋" w:hint="eastAsia"/>
          <w:color w:val="000000"/>
          <w:sz w:val="32"/>
          <w:szCs w:val="32"/>
        </w:rPr>
        <w:t>高校组织1支代表队参加，领队1人</w:t>
      </w:r>
      <w:r>
        <w:rPr>
          <w:rFonts w:ascii="仿宋" w:eastAsia="仿宋" w:hAnsi="仿宋" w:hint="eastAsia"/>
          <w:sz w:val="32"/>
          <w:szCs w:val="32"/>
        </w:rPr>
        <w:t>（可由选手兼）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7307A" w:rsidRDefault="00A7307A" w:rsidP="00A7307A">
      <w:pPr>
        <w:pStyle w:val="NoSpacing"/>
        <w:spacing w:line="520" w:lineRule="exact"/>
        <w:rPr>
          <w:rFonts w:ascii="楷体" w:eastAsia="楷体" w:hAnsi="楷体" w:hint="eastAsia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各高校通过网络系统填报本单位参赛选手的报名信息，确保选手报名材料完整、准确。报名表样式见附件</w:t>
      </w:r>
      <w:r w:rsidR="00922F3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22F32"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4、</w:t>
      </w:r>
      <w:r w:rsidR="00922F32"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22F32">
        <w:rPr>
          <w:rFonts w:ascii="仿宋" w:eastAsia="仿宋" w:hAnsi="仿宋"/>
          <w:color w:val="000000"/>
          <w:sz w:val="32"/>
          <w:szCs w:val="32"/>
        </w:rPr>
        <w:t>-</w:t>
      </w:r>
      <w:r>
        <w:rPr>
          <w:rFonts w:ascii="仿宋" w:eastAsia="仿宋" w:hAnsi="仿宋" w:hint="eastAsia"/>
          <w:color w:val="000000"/>
          <w:sz w:val="32"/>
          <w:szCs w:val="32"/>
        </w:rPr>
        <w:t>5。</w:t>
      </w:r>
      <w:r>
        <w:rPr>
          <w:rFonts w:ascii="仿宋" w:eastAsia="仿宋" w:hAnsi="仿宋" w:hint="eastAsia"/>
          <w:sz w:val="32"/>
          <w:szCs w:val="32"/>
        </w:rPr>
        <w:t>网络系统地址和提交时间等事项另行通知。</w:t>
      </w:r>
      <w:r>
        <w:rPr>
          <w:rFonts w:ascii="楷体" w:eastAsia="楷体" w:hAnsi="楷体" w:hint="eastAsia"/>
          <w:sz w:val="32"/>
          <w:szCs w:val="32"/>
        </w:rPr>
        <w:t xml:space="preserve">   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（二）竞赛材料提交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选手通过网络系统提交竞赛材料后，</w:t>
      </w:r>
      <w:r>
        <w:rPr>
          <w:rFonts w:ascii="仿宋" w:eastAsia="仿宋" w:hAnsi="仿宋" w:hint="eastAsia"/>
          <w:color w:val="000000"/>
          <w:sz w:val="32"/>
          <w:szCs w:val="32"/>
        </w:rPr>
        <w:t>不得要求进行更改或调换。逾期未报送者，视作放弃参赛资格。具体包括以下内容：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1.教学大纲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教学大纲主要包含课程名称、基本信息（课程性质、教学时数、学分、学生对象）、课程简介、课程目标、课程内容与教学安排、课程评价、建议阅读文献等要素。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2.教学设计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20个学时的教学设计方案，格式为PDF文档通用格式。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3.课堂教学节段PPT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与20个学时教学设计方案相对应的20个课堂教学节段的PPT，格式为</w:t>
      </w:r>
      <w:proofErr w:type="spellStart"/>
      <w:r>
        <w:rPr>
          <w:rFonts w:ascii="仿宋" w:eastAsia="仿宋" w:hAnsi="仿宋" w:hint="eastAsia"/>
          <w:color w:val="000000"/>
          <w:sz w:val="32"/>
          <w:szCs w:val="32"/>
        </w:rPr>
        <w:t>Powerpoint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演示文稿16:9大小，分辨率为1600*900。</w:t>
      </w:r>
      <w:r>
        <w:rPr>
          <w:rFonts w:ascii="仿宋" w:eastAsia="仿宋" w:hAnsi="仿宋" w:hint="eastAsia"/>
          <w:color w:val="000000"/>
          <w:sz w:val="32"/>
          <w:szCs w:val="32"/>
        </w:rPr>
        <w:lastRenderedPageBreak/>
        <w:t>选手须将课堂教学节段PPT和相关音频、视频文档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一并上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传。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竞赛材料正文一级标题用3号黑体加粗；二级标题用4号黑体加粗；三级标题用小4号黑体加粗。正文内容用小4号宋体，1.5倍行距。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（三）竞赛材料审核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组委会完成竞赛材料审核后，通过网络系统</w:t>
      </w:r>
      <w:proofErr w:type="gramStart"/>
      <w:r>
        <w:rPr>
          <w:rFonts w:ascii="仿宋" w:eastAsia="仿宋" w:hAnsi="仿宋" w:hint="eastAsia"/>
          <w:sz w:val="32"/>
          <w:szCs w:val="32"/>
        </w:rPr>
        <w:t>向选手</w:t>
      </w:r>
      <w:proofErr w:type="gramEnd"/>
      <w:r>
        <w:rPr>
          <w:rFonts w:ascii="仿宋" w:eastAsia="仿宋" w:hAnsi="仿宋" w:hint="eastAsia"/>
          <w:sz w:val="32"/>
          <w:szCs w:val="32"/>
        </w:rPr>
        <w:t>反馈审核情况。审核范围仅限于：1.是否出现姓名、学校和市、区等任何与个人相关的信息；2.是否包含不当言论；3.教学设计方案PDF文档、课堂教学节段PPT文档及相应的音频视频文件能否播放。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七、决赛设备配置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（一）计算机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1.</w:t>
      </w:r>
      <w:r>
        <w:rPr>
          <w:rFonts w:ascii="仿宋" w:eastAsia="仿宋" w:hAnsi="仿宋" w:hint="eastAsia"/>
          <w:color w:val="000000"/>
          <w:sz w:val="32"/>
          <w:szCs w:val="32"/>
        </w:rPr>
        <w:t>系统版本：</w:t>
      </w:r>
      <w:r>
        <w:rPr>
          <w:rFonts w:ascii="仿宋" w:eastAsia="仿宋" w:hAnsi="仿宋"/>
          <w:color w:val="000000"/>
          <w:sz w:val="32"/>
          <w:szCs w:val="32"/>
        </w:rPr>
        <w:t>Win10</w:t>
      </w:r>
      <w:r>
        <w:rPr>
          <w:rFonts w:ascii="仿宋" w:eastAsia="仿宋" w:hAnsi="仿宋" w:hint="eastAsia"/>
          <w:color w:val="000000"/>
          <w:sz w:val="32"/>
          <w:szCs w:val="32"/>
        </w:rPr>
        <w:t>专业版；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2.</w:t>
      </w:r>
      <w:r>
        <w:rPr>
          <w:rFonts w:ascii="仿宋" w:eastAsia="仿宋" w:hAnsi="仿宋" w:hint="eastAsia"/>
          <w:color w:val="000000"/>
          <w:sz w:val="32"/>
          <w:szCs w:val="32"/>
        </w:rPr>
        <w:t>处理器：</w:t>
      </w:r>
      <w:r>
        <w:rPr>
          <w:rFonts w:ascii="仿宋" w:eastAsia="仿宋" w:hAnsi="仿宋"/>
          <w:color w:val="000000"/>
          <w:sz w:val="32"/>
          <w:szCs w:val="32"/>
        </w:rPr>
        <w:t>Intel i7-7700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3.</w:t>
      </w:r>
      <w:r>
        <w:rPr>
          <w:rFonts w:ascii="仿宋" w:eastAsia="仿宋" w:hAnsi="仿宋" w:hint="eastAsia"/>
          <w:color w:val="000000"/>
          <w:sz w:val="32"/>
          <w:szCs w:val="32"/>
        </w:rPr>
        <w:t>内存</w:t>
      </w:r>
      <w:r>
        <w:rPr>
          <w:rFonts w:ascii="仿宋" w:eastAsia="仿宋" w:hAnsi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/>
          <w:color w:val="000000"/>
          <w:sz w:val="32"/>
          <w:szCs w:val="32"/>
        </w:rPr>
        <w:t>DDR4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/>
          <w:color w:val="000000"/>
          <w:sz w:val="32"/>
          <w:szCs w:val="32"/>
        </w:rPr>
        <w:t>:</w:t>
      </w:r>
      <w:r>
        <w:rPr>
          <w:rFonts w:ascii="仿宋" w:eastAsia="仿宋" w:hAnsi="华文仿宋" w:hint="eastAsia"/>
          <w:color w:val="000000"/>
          <w:sz w:val="32"/>
          <w:szCs w:val="32"/>
        </w:rPr>
        <w:t> </w:t>
      </w:r>
      <w:r>
        <w:rPr>
          <w:rFonts w:ascii="仿宋" w:eastAsia="仿宋" w:hAnsi="仿宋"/>
          <w:color w:val="000000"/>
          <w:sz w:val="32"/>
          <w:szCs w:val="32"/>
        </w:rPr>
        <w:t xml:space="preserve"> 8GB </w:t>
      </w:r>
      <w:r>
        <w:rPr>
          <w:rFonts w:ascii="仿宋" w:eastAsia="仿宋" w:hAnsi="仿宋" w:hint="eastAsia"/>
          <w:color w:val="000000"/>
          <w:sz w:val="32"/>
          <w:szCs w:val="32"/>
        </w:rPr>
        <w:t>以上；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4.</w:t>
      </w:r>
      <w:r>
        <w:rPr>
          <w:rFonts w:ascii="仿宋" w:eastAsia="仿宋" w:hAnsi="仿宋" w:hint="eastAsia"/>
          <w:color w:val="000000"/>
          <w:sz w:val="32"/>
          <w:szCs w:val="32"/>
        </w:rPr>
        <w:t>系统类型：</w:t>
      </w:r>
      <w:r>
        <w:rPr>
          <w:rFonts w:ascii="仿宋" w:eastAsia="仿宋" w:hAnsi="仿宋"/>
          <w:color w:val="000000"/>
          <w:sz w:val="32"/>
          <w:szCs w:val="32"/>
        </w:rPr>
        <w:t>64</w:t>
      </w:r>
      <w:r>
        <w:rPr>
          <w:rFonts w:ascii="仿宋" w:eastAsia="仿宋" w:hAnsi="仿宋" w:hint="eastAsia"/>
          <w:color w:val="000000"/>
          <w:sz w:val="32"/>
          <w:szCs w:val="32"/>
        </w:rPr>
        <w:t>位操作系统；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5.</w:t>
      </w:r>
      <w:r>
        <w:rPr>
          <w:rFonts w:ascii="仿宋" w:eastAsia="仿宋" w:hAnsi="仿宋" w:hint="eastAsia"/>
          <w:color w:val="000000"/>
          <w:sz w:val="32"/>
          <w:szCs w:val="32"/>
        </w:rPr>
        <w:t>应用软件版本</w:t>
      </w:r>
      <w:r>
        <w:rPr>
          <w:rFonts w:ascii="仿宋" w:eastAsia="仿宋" w:hAnsi="仿宋"/>
          <w:color w:val="000000"/>
          <w:sz w:val="32"/>
          <w:szCs w:val="32"/>
        </w:rPr>
        <w:t>: office 2016</w:t>
      </w:r>
      <w:r>
        <w:rPr>
          <w:rFonts w:ascii="仿宋" w:eastAsia="仿宋" w:hAnsi="仿宋" w:hint="eastAsia"/>
          <w:color w:val="000000"/>
          <w:sz w:val="32"/>
          <w:szCs w:val="32"/>
        </w:rPr>
        <w:t>；支持</w:t>
      </w:r>
      <w:r>
        <w:rPr>
          <w:rFonts w:ascii="仿宋" w:eastAsia="仿宋" w:hAnsi="仿宋"/>
          <w:color w:val="000000"/>
          <w:sz w:val="32"/>
          <w:szCs w:val="32"/>
        </w:rPr>
        <w:t>PDF</w:t>
      </w:r>
      <w:r>
        <w:rPr>
          <w:rFonts w:ascii="仿宋" w:eastAsia="仿宋" w:hAnsi="仿宋" w:hint="eastAsia"/>
          <w:color w:val="000000"/>
          <w:sz w:val="32"/>
          <w:szCs w:val="32"/>
        </w:rPr>
        <w:t>格式；白板软件</w:t>
      </w:r>
      <w:proofErr w:type="spellStart"/>
      <w:r>
        <w:rPr>
          <w:rFonts w:ascii="仿宋" w:eastAsia="仿宋" w:hAnsi="仿宋"/>
          <w:color w:val="000000"/>
          <w:sz w:val="32"/>
          <w:szCs w:val="32"/>
        </w:rPr>
        <w:t>ActivInspire</w:t>
      </w:r>
      <w:proofErr w:type="spellEnd"/>
      <w:r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6.</w:t>
      </w:r>
      <w:r>
        <w:rPr>
          <w:rFonts w:ascii="仿宋" w:eastAsia="仿宋" w:hAnsi="仿宋" w:hint="eastAsia"/>
          <w:color w:val="000000"/>
          <w:sz w:val="32"/>
          <w:szCs w:val="32"/>
        </w:rPr>
        <w:t>播放器：暴风影音。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（二）交互式投影机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（三）翻页笔：</w:t>
      </w:r>
      <w:r>
        <w:rPr>
          <w:rFonts w:ascii="仿宋" w:eastAsia="仿宋" w:hAnsi="仿宋" w:hint="eastAsia"/>
          <w:color w:val="000000"/>
          <w:sz w:val="32"/>
          <w:szCs w:val="32"/>
        </w:rPr>
        <w:t>大行</w:t>
      </w:r>
      <w:proofErr w:type="spellStart"/>
      <w:r>
        <w:rPr>
          <w:rFonts w:ascii="仿宋" w:eastAsia="仿宋" w:hAnsi="仿宋"/>
          <w:color w:val="000000"/>
          <w:sz w:val="32"/>
          <w:szCs w:val="32"/>
        </w:rPr>
        <w:t>Asing</w:t>
      </w:r>
      <w:proofErr w:type="spellEnd"/>
      <w:r>
        <w:rPr>
          <w:rFonts w:ascii="仿宋" w:eastAsia="仿宋" w:hAnsi="仿宋"/>
          <w:color w:val="000000"/>
          <w:sz w:val="32"/>
          <w:szCs w:val="32"/>
        </w:rPr>
        <w:t xml:space="preserve"> A218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（四）白板笔：</w:t>
      </w:r>
      <w:r>
        <w:rPr>
          <w:rFonts w:ascii="仿宋" w:eastAsia="仿宋" w:hAnsi="仿宋" w:hint="eastAsia"/>
          <w:color w:val="000000"/>
          <w:sz w:val="32"/>
          <w:szCs w:val="32"/>
        </w:rPr>
        <w:t>红、蓝、黑。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赛前组委会将开放竞赛场地，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供选手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熟悉比赛环境（具体时间另行通知）。</w:t>
      </w:r>
    </w:p>
    <w:p w:rsidR="00A7307A" w:rsidRDefault="00A7307A" w:rsidP="00A7307A">
      <w:pPr>
        <w:tabs>
          <w:tab w:val="left" w:pos="5940"/>
        </w:tabs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为便于解答本赛事相关疑问，建立竞赛交流QQ群：</w:t>
      </w:r>
      <w:r w:rsidRPr="009F61B8">
        <w:rPr>
          <w:rFonts w:ascii="仿宋" w:eastAsia="仿宋" w:hAnsi="仿宋"/>
          <w:color w:val="000000"/>
          <w:sz w:val="32"/>
          <w:szCs w:val="32"/>
        </w:rPr>
        <w:lastRenderedPageBreak/>
        <w:t>2504584396</w:t>
      </w:r>
      <w:r>
        <w:rPr>
          <w:rFonts w:ascii="仿宋" w:eastAsia="仿宋" w:hAnsi="仿宋" w:hint="eastAsia"/>
          <w:color w:val="000000"/>
          <w:sz w:val="32"/>
          <w:szCs w:val="32"/>
        </w:rPr>
        <w:t>，请各高校选派一名联络员加入。</w:t>
      </w:r>
    </w:p>
    <w:p w:rsidR="00A7307A" w:rsidRDefault="00A7307A" w:rsidP="00A7307A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</w:p>
    <w:p w:rsidR="00A7307A" w:rsidRDefault="00A7307A" w:rsidP="00922F32">
      <w:pPr>
        <w:pStyle w:val="NoSpacing"/>
        <w:spacing w:line="52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附件：</w:t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cr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cr/>
        <w:t xml:space="preserve">  </w:t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>
        <w:rPr>
          <w:rFonts w:ascii="仿宋" w:eastAsia="仿宋" w:hAnsi="仿宋" w:hint="eastAsia"/>
          <w:color w:val="000000"/>
          <w:sz w:val="32"/>
          <w:szCs w:val="32"/>
        </w:rPr>
        <w:t>1</w:t>
      </w:r>
      <w:r w:rsidR="00922F32">
        <w:rPr>
          <w:rFonts w:ascii="仿宋" w:eastAsia="仿宋" w:hAnsi="仿宋"/>
          <w:color w:val="000000"/>
          <w:sz w:val="32"/>
          <w:szCs w:val="32"/>
        </w:rPr>
        <w:t>-1</w:t>
      </w:r>
      <w:r>
        <w:rPr>
          <w:rFonts w:ascii="仿宋" w:eastAsia="仿宋" w:hAnsi="仿宋" w:hint="eastAsia"/>
          <w:color w:val="000000"/>
          <w:sz w:val="32"/>
          <w:szCs w:val="32"/>
        </w:rPr>
        <w:t>.第三届全省本科高校青年教师教学竞赛教学设计评分细则</w:t>
      </w:r>
    </w:p>
    <w:p w:rsidR="00A7307A" w:rsidRDefault="00922F32" w:rsidP="005F483B">
      <w:pPr>
        <w:pStyle w:val="NoSpacing"/>
        <w:spacing w:line="520" w:lineRule="exact"/>
        <w:ind w:firstLineChars="450" w:firstLine="14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1-</w:t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cr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vanish/>
          <w:color w:val="000000"/>
          <w:sz w:val="32"/>
          <w:szCs w:val="32"/>
        </w:rPr>
        <w:pgNum/>
      </w:r>
      <w:r w:rsidR="00A7307A">
        <w:rPr>
          <w:rFonts w:ascii="仿宋" w:eastAsia="仿宋" w:hAnsi="仿宋" w:hint="eastAsia"/>
          <w:color w:val="000000"/>
          <w:sz w:val="32"/>
          <w:szCs w:val="32"/>
        </w:rPr>
        <w:t>2.第三届全省本科高校青年教师教学竞赛课堂教学评分细则</w:t>
      </w:r>
    </w:p>
    <w:p w:rsidR="00A7307A" w:rsidRDefault="00922F32" w:rsidP="00922F32">
      <w:pPr>
        <w:pStyle w:val="NoSpacing"/>
        <w:spacing w:line="560" w:lineRule="exact"/>
        <w:ind w:firstLineChars="450" w:firstLine="14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1-</w:t>
      </w:r>
      <w:r w:rsidR="00A7307A">
        <w:rPr>
          <w:rFonts w:ascii="仿宋" w:eastAsia="仿宋" w:hAnsi="仿宋" w:hint="eastAsia"/>
          <w:color w:val="000000"/>
          <w:sz w:val="32"/>
          <w:szCs w:val="32"/>
        </w:rPr>
        <w:t>3.第三届全省本科高校青年教师教学竞赛教学反思评分细则</w:t>
      </w:r>
    </w:p>
    <w:p w:rsidR="00A7307A" w:rsidRDefault="00922F32" w:rsidP="00922F32">
      <w:pPr>
        <w:pStyle w:val="NoSpacing"/>
        <w:spacing w:line="560" w:lineRule="exact"/>
        <w:ind w:firstLineChars="450" w:firstLine="14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1-</w:t>
      </w:r>
      <w:r w:rsidR="00A7307A">
        <w:rPr>
          <w:rFonts w:ascii="仿宋" w:eastAsia="仿宋" w:hAnsi="仿宋" w:hint="eastAsia"/>
          <w:color w:val="000000"/>
          <w:sz w:val="32"/>
          <w:szCs w:val="32"/>
        </w:rPr>
        <w:t>4.第三届全省本科高校青年教师教学竞赛参赛选手推荐表（样表）</w:t>
      </w:r>
    </w:p>
    <w:p w:rsidR="00A7307A" w:rsidRDefault="00922F32" w:rsidP="00922F32">
      <w:pPr>
        <w:pStyle w:val="NoSpacing"/>
        <w:spacing w:line="560" w:lineRule="exact"/>
        <w:ind w:firstLineChars="450" w:firstLine="14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1-</w:t>
      </w:r>
      <w:r w:rsidR="00A7307A">
        <w:rPr>
          <w:rFonts w:ascii="仿宋" w:eastAsia="仿宋" w:hAnsi="仿宋" w:hint="eastAsia"/>
          <w:color w:val="000000"/>
          <w:sz w:val="32"/>
          <w:szCs w:val="32"/>
        </w:rPr>
        <w:t>5.第三届全省本科高校青年教师教学竞赛参赛人员汇总表（样表）</w:t>
      </w:r>
    </w:p>
    <w:p w:rsidR="00A7307A" w:rsidRDefault="00A7307A" w:rsidP="00A7307A">
      <w:pPr>
        <w:pStyle w:val="NoSpacing"/>
        <w:spacing w:line="560" w:lineRule="exact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lastRenderedPageBreak/>
        <w:t>附件1</w:t>
      </w:r>
      <w:r w:rsidR="005F483B">
        <w:rPr>
          <w:rFonts w:ascii="黑体" w:eastAsia="黑体" w:hAnsi="华文仿宋" w:cs="宋体"/>
          <w:color w:val="000000"/>
          <w:kern w:val="0"/>
          <w:sz w:val="32"/>
          <w:szCs w:val="32"/>
        </w:rPr>
        <w:t>-1</w:t>
      </w:r>
    </w:p>
    <w:p w:rsidR="00A7307A" w:rsidRDefault="00A7307A" w:rsidP="00A7307A">
      <w:pPr>
        <w:pStyle w:val="NoSpacing"/>
        <w:spacing w:line="640" w:lineRule="exact"/>
        <w:jc w:val="center"/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</w:pPr>
    </w:p>
    <w:p w:rsidR="00A7307A" w:rsidRDefault="00A7307A" w:rsidP="00A7307A">
      <w:pPr>
        <w:pStyle w:val="NoSpacing"/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</w:t>
      </w:r>
      <w:r>
        <w:rPr>
          <w:rFonts w:ascii="方正小标宋简体" w:eastAsia="方正小标宋简体" w:hAnsi="华文中宋"/>
          <w:color w:val="000000"/>
          <w:sz w:val="36"/>
          <w:szCs w:val="36"/>
        </w:rPr>
        <w:t>届</w:t>
      </w: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全省本科高校青年教师教学竞赛</w:t>
      </w:r>
    </w:p>
    <w:p w:rsidR="00A7307A" w:rsidRDefault="00A7307A" w:rsidP="00A7307A">
      <w:pPr>
        <w:pStyle w:val="NoSpacing"/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教学设计评分细则</w:t>
      </w:r>
    </w:p>
    <w:p w:rsidR="00A7307A" w:rsidRDefault="00A7307A" w:rsidP="00A7307A">
      <w:pPr>
        <w:snapToGrid w:val="0"/>
        <w:jc w:val="center"/>
        <w:rPr>
          <w:rFonts w:ascii="仿宋_GB2312" w:hAnsi="宋体" w:hint="eastAsia"/>
          <w:color w:val="000000"/>
          <w:kern w:val="0"/>
          <w:sz w:val="28"/>
          <w:szCs w:val="28"/>
        </w:rPr>
      </w:pPr>
    </w:p>
    <w:p w:rsidR="00A7307A" w:rsidRDefault="00A7307A" w:rsidP="00A7307A">
      <w:pPr>
        <w:snapToGrid w:val="0"/>
        <w:jc w:val="center"/>
        <w:rPr>
          <w:rFonts w:ascii="仿宋" w:eastAsia="仿宋" w:hAnsi="仿宋"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（满分20分）</w:t>
      </w:r>
    </w:p>
    <w:p w:rsidR="00A7307A" w:rsidRDefault="00A7307A" w:rsidP="00A7307A">
      <w:pPr>
        <w:pStyle w:val="NoSpacing"/>
        <w:spacing w:line="640" w:lineRule="exact"/>
        <w:jc w:val="center"/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</w:pPr>
    </w:p>
    <w:p w:rsidR="00A7307A" w:rsidRDefault="00A7307A" w:rsidP="00A7307A">
      <w:pPr>
        <w:widowControl/>
        <w:spacing w:line="240" w:lineRule="exact"/>
        <w:rPr>
          <w:rFonts w:ascii="仿宋_GB2312" w:hAnsi="宋体" w:hint="eastAsia"/>
          <w:color w:val="000000"/>
          <w:kern w:val="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56"/>
        <w:gridCol w:w="5888"/>
        <w:gridCol w:w="1345"/>
      </w:tblGrid>
      <w:tr w:rsidR="00A7307A" w:rsidTr="00DD71A3">
        <w:trPr>
          <w:trHeight w:val="854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34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A7307A" w:rsidTr="00DD71A3">
        <w:trPr>
          <w:trHeight w:val="907"/>
          <w:jc w:val="center"/>
        </w:trPr>
        <w:tc>
          <w:tcPr>
            <w:tcW w:w="135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设计</w:t>
            </w:r>
          </w:p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紧密围绕立德树人根本任务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7307A" w:rsidTr="00DD71A3">
        <w:trPr>
          <w:trHeight w:val="907"/>
          <w:jc w:val="center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符合教学大纲，内容充实，反映学科前沿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7307A" w:rsidTr="00DD71A3">
        <w:trPr>
          <w:trHeight w:val="907"/>
          <w:jc w:val="center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教学目标明确、思路清晰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7307A" w:rsidTr="00DD71A3">
        <w:trPr>
          <w:trHeight w:val="907"/>
          <w:jc w:val="center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准确把握课程的重点和难点，针对性强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7307A" w:rsidTr="00DD71A3">
        <w:trPr>
          <w:trHeight w:val="907"/>
          <w:jc w:val="center"/>
        </w:trPr>
        <w:tc>
          <w:tcPr>
            <w:tcW w:w="13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教学进程组织合理，方法手段运用恰当有效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8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7307A" w:rsidTr="00DD71A3">
        <w:trPr>
          <w:trHeight w:val="969"/>
          <w:jc w:val="center"/>
        </w:trPr>
        <w:tc>
          <w:tcPr>
            <w:tcW w:w="13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4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文字表达准确、简洁，阐述清楚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A7307A" w:rsidRDefault="00A7307A" w:rsidP="00A7307A">
      <w:pPr>
        <w:pStyle w:val="NoSpacing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7307A" w:rsidRDefault="00A7307A" w:rsidP="00A7307A">
      <w:pPr>
        <w:pStyle w:val="NoSpacing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lastRenderedPageBreak/>
        <w:t>附件</w:t>
      </w:r>
      <w:r w:rsidR="005F483B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1</w:t>
      </w:r>
      <w:r w:rsidR="005F483B">
        <w:rPr>
          <w:rFonts w:ascii="黑体" w:eastAsia="黑体" w:hAnsi="华文仿宋" w:cs="宋体"/>
          <w:color w:val="000000"/>
          <w:kern w:val="0"/>
          <w:sz w:val="32"/>
          <w:szCs w:val="32"/>
        </w:rPr>
        <w:t>-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2</w:t>
      </w:r>
    </w:p>
    <w:p w:rsidR="00A7307A" w:rsidRDefault="00A7307A" w:rsidP="00A7307A">
      <w:pPr>
        <w:pStyle w:val="NoSpacing"/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第三届全省本科高校青年教师教学竞赛</w:t>
      </w:r>
    </w:p>
    <w:p w:rsidR="00A7307A" w:rsidRDefault="00A7307A" w:rsidP="00A7307A">
      <w:pPr>
        <w:pStyle w:val="NoSpacing"/>
        <w:spacing w:line="56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课堂教学评分细则</w:t>
      </w:r>
    </w:p>
    <w:p w:rsidR="00A7307A" w:rsidRDefault="00A7307A" w:rsidP="00A7307A">
      <w:pPr>
        <w:spacing w:line="480" w:lineRule="exact"/>
        <w:jc w:val="center"/>
        <w:rPr>
          <w:rFonts w:ascii="仿宋" w:eastAsia="仿宋" w:hAnsi="仿宋" w:hint="eastAsia"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（满分75分）</w:t>
      </w:r>
    </w:p>
    <w:p w:rsidR="00A7307A" w:rsidRDefault="00A7307A" w:rsidP="00A7307A">
      <w:pPr>
        <w:spacing w:line="480" w:lineRule="exact"/>
        <w:jc w:val="center"/>
        <w:rPr>
          <w:rFonts w:ascii="文鼎大标宋简" w:eastAsia="文鼎大标宋简" w:hAnsi="华文中宋" w:hint="eastAsia"/>
          <w:bCs/>
          <w:color w:val="000000"/>
          <w:kern w:val="0"/>
          <w:sz w:val="36"/>
          <w:szCs w:val="36"/>
        </w:rPr>
      </w:pPr>
    </w:p>
    <w:tbl>
      <w:tblPr>
        <w:tblW w:w="9497" w:type="dxa"/>
        <w:jc w:val="center"/>
        <w:tblLayout w:type="fixed"/>
        <w:tblLook w:val="0000" w:firstRow="0" w:lastRow="0" w:firstColumn="0" w:lastColumn="0" w:noHBand="0" w:noVBand="0"/>
      </w:tblPr>
      <w:tblGrid>
        <w:gridCol w:w="992"/>
        <w:gridCol w:w="1346"/>
        <w:gridCol w:w="6211"/>
        <w:gridCol w:w="948"/>
      </w:tblGrid>
      <w:tr w:rsidR="00A7307A" w:rsidTr="00DD71A3">
        <w:trPr>
          <w:trHeight w:val="624"/>
          <w:jc w:val="center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7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评测要求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20" w:lineRule="exact"/>
              <w:jc w:val="center"/>
              <w:rPr>
                <w:rFonts w:ascii="黑体" w:eastAsia="黑体" w:hint="eastAsia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hint="eastAsia"/>
                <w:color w:val="000000"/>
                <w:kern w:val="0"/>
                <w:sz w:val="24"/>
              </w:rPr>
              <w:t>分值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课堂</w:t>
            </w:r>
          </w:p>
          <w:p w:rsidR="00A7307A" w:rsidRDefault="00A7307A" w:rsidP="00DD71A3">
            <w:pPr>
              <w:spacing w:line="32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</w:tc>
        <w:tc>
          <w:tcPr>
            <w:tcW w:w="13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内容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贯彻立德树人的具体要求,突出课堂德育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理论联系实际，符合学生的特点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7307A" w:rsidTr="00DD71A3">
        <w:trPr>
          <w:trHeight w:val="794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注重学术性，内容充实，信息量充分，渗透专业思想，为教学目标服务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反映或联系学科发展新思想、新概念、新成果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  <w:t>重点突出，条理清楚，内容承前启后，循序渐进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A7307A" w:rsidTr="00DD71A3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组织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(30分)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教学过程安排合理，方法运用灵活、恰当，教学设计方案体现完整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启发性强，能有效调动学生思维和学习积极性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教学时间安排合理，课堂应变能力强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熟练、有效地运用多媒体等现代教学手段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A7307A" w:rsidTr="00DD71A3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7307A" w:rsidTr="00DD71A3">
        <w:trPr>
          <w:trHeight w:val="73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语言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(10分)</w:t>
            </w: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6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普通话讲课，语言清晰、流畅、准确、生动，语速节奏恰当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肢体语言运用合理、恰当，</w:t>
            </w: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教态自然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大方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A7307A" w:rsidTr="00DD71A3">
        <w:trPr>
          <w:trHeight w:val="567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教态仪表</w:t>
            </w:r>
            <w:proofErr w:type="gramEnd"/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自然得体，精神饱满，亲和力强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A7307A" w:rsidTr="00DD71A3">
        <w:trPr>
          <w:trHeight w:val="20"/>
          <w:jc w:val="center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3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特色</w:t>
            </w:r>
          </w:p>
          <w:p w:rsidR="00A7307A" w:rsidRDefault="00A7307A" w:rsidP="00DD71A3">
            <w:pPr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(5分)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pacing w:val="-16"/>
                <w:kern w:val="0"/>
                <w:sz w:val="28"/>
                <w:szCs w:val="28"/>
              </w:rPr>
              <w:t>教学理念先进、风格突出、感染力强、教学效果好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spacing w:line="44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A7307A" w:rsidRDefault="00A7307A" w:rsidP="00A7307A">
      <w:pPr>
        <w:pStyle w:val="NoSpacing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lastRenderedPageBreak/>
        <w:t>附件</w:t>
      </w:r>
      <w:r w:rsidR="005F483B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1</w:t>
      </w:r>
      <w:r w:rsidR="005F483B">
        <w:rPr>
          <w:rFonts w:ascii="黑体" w:eastAsia="黑体" w:hAnsi="华文仿宋" w:cs="宋体"/>
          <w:color w:val="000000"/>
          <w:kern w:val="0"/>
          <w:sz w:val="32"/>
          <w:szCs w:val="32"/>
        </w:rPr>
        <w:t>-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3</w:t>
      </w:r>
    </w:p>
    <w:p w:rsidR="00A7307A" w:rsidRDefault="00A7307A" w:rsidP="00A7307A">
      <w:pPr>
        <w:pStyle w:val="NoSpacing"/>
        <w:spacing w:line="640" w:lineRule="exact"/>
        <w:jc w:val="center"/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</w:pPr>
    </w:p>
    <w:p w:rsidR="00A7307A" w:rsidRDefault="00A7307A" w:rsidP="00A7307A">
      <w:pPr>
        <w:pStyle w:val="NoSpacing"/>
        <w:spacing w:line="64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第三届全省本科高校青年教师教学竞赛</w:t>
      </w:r>
    </w:p>
    <w:p w:rsidR="00A7307A" w:rsidRDefault="00A7307A" w:rsidP="00A7307A">
      <w:pPr>
        <w:pStyle w:val="NoSpacing"/>
        <w:spacing w:line="64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教学反思评分细则</w:t>
      </w:r>
    </w:p>
    <w:p w:rsidR="00A7307A" w:rsidRDefault="00A7307A" w:rsidP="00A7307A">
      <w:pPr>
        <w:jc w:val="left"/>
        <w:rPr>
          <w:rFonts w:ascii="宋体" w:hint="eastAsia"/>
          <w:color w:val="000000"/>
          <w:kern w:val="0"/>
          <w:szCs w:val="21"/>
        </w:rPr>
      </w:pPr>
    </w:p>
    <w:p w:rsidR="00A7307A" w:rsidRDefault="00A7307A" w:rsidP="00A7307A">
      <w:pPr>
        <w:spacing w:line="480" w:lineRule="exact"/>
        <w:jc w:val="center"/>
        <w:rPr>
          <w:rFonts w:ascii="仿宋" w:eastAsia="仿宋" w:hAnsi="仿宋"/>
          <w:bCs/>
          <w:color w:val="000000"/>
          <w:kern w:val="0"/>
          <w:sz w:val="36"/>
          <w:szCs w:val="36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(满分5分)</w:t>
      </w:r>
    </w:p>
    <w:p w:rsidR="00A7307A" w:rsidRDefault="00A7307A" w:rsidP="00A7307A">
      <w:pPr>
        <w:jc w:val="left"/>
        <w:rPr>
          <w:rFonts w:ascii="宋体"/>
          <w:color w:val="000000"/>
          <w:kern w:val="0"/>
          <w:szCs w:val="21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1418"/>
        <w:gridCol w:w="5953"/>
        <w:gridCol w:w="1276"/>
      </w:tblGrid>
      <w:tr w:rsidR="00A7307A" w:rsidTr="00DD71A3">
        <w:trPr>
          <w:trHeight w:val="74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50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50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500" w:lineRule="exact"/>
              <w:jc w:val="center"/>
              <w:rPr>
                <w:rFonts w:ascii="黑体" w:eastAsia="黑体" w:hint="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color w:val="000000"/>
                <w:kern w:val="0"/>
                <w:sz w:val="28"/>
                <w:szCs w:val="28"/>
              </w:rPr>
              <w:t>分值</w:t>
            </w:r>
          </w:p>
        </w:tc>
      </w:tr>
      <w:tr w:rsidR="00A7307A" w:rsidTr="00DD71A3">
        <w:trPr>
          <w:trHeight w:val="20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教学</w:t>
            </w:r>
          </w:p>
          <w:p w:rsidR="00A7307A" w:rsidRDefault="00A7307A" w:rsidP="00DD71A3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反思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500" w:lineRule="exact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从教学理念、教学方法、教学过程三方面着手，做到实事求是、思路清晰、观点明确、文理通顺，有感而发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5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A7307A" w:rsidRDefault="00A7307A" w:rsidP="00A7307A">
      <w:pPr>
        <w:pStyle w:val="NoSpacing"/>
        <w:rPr>
          <w:rFonts w:ascii="黑体" w:eastAsia="黑体" w:hAnsi="华文仿宋" w:cs="宋体"/>
          <w:color w:val="000000"/>
          <w:kern w:val="0"/>
          <w:sz w:val="32"/>
          <w:szCs w:val="32"/>
        </w:rPr>
      </w:pPr>
    </w:p>
    <w:p w:rsidR="00A7307A" w:rsidRDefault="00A7307A" w:rsidP="00A7307A">
      <w:pPr>
        <w:pStyle w:val="NoSpacing"/>
        <w:rPr>
          <w:rFonts w:ascii="黑体" w:eastAsia="黑体" w:hAnsi="黑体" w:hint="eastAsia"/>
          <w:color w:val="000000"/>
          <w:kern w:val="0"/>
          <w:sz w:val="28"/>
          <w:szCs w:val="28"/>
        </w:rPr>
      </w:pPr>
      <w:r>
        <w:rPr>
          <w:rFonts w:ascii="黑体" w:eastAsia="黑体" w:hAnsi="华文仿宋" w:cs="宋体"/>
          <w:color w:val="000000"/>
          <w:kern w:val="0"/>
          <w:sz w:val="32"/>
          <w:szCs w:val="32"/>
        </w:rPr>
        <w:br w:type="page"/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lastRenderedPageBreak/>
        <w:t>附件</w:t>
      </w:r>
      <w:r w:rsidR="005F483B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1</w:t>
      </w:r>
      <w:r w:rsidR="005F483B">
        <w:rPr>
          <w:rFonts w:ascii="黑体" w:eastAsia="黑体" w:hAnsi="华文仿宋" w:cs="宋体"/>
          <w:color w:val="000000"/>
          <w:kern w:val="0"/>
          <w:sz w:val="32"/>
          <w:szCs w:val="32"/>
        </w:rPr>
        <w:t>-</w:t>
      </w: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4</w:t>
      </w:r>
    </w:p>
    <w:p w:rsidR="00A7307A" w:rsidRDefault="00A7307A" w:rsidP="00A7307A">
      <w:pPr>
        <w:pStyle w:val="NoSpacing"/>
        <w:spacing w:line="60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第三届全省本科高校青年教师教学竞赛</w:t>
      </w:r>
    </w:p>
    <w:p w:rsidR="00A7307A" w:rsidRDefault="00A7307A" w:rsidP="00A7307A">
      <w:pPr>
        <w:pStyle w:val="NoSpacing"/>
        <w:spacing w:afterLines="50" w:after="156" w:line="600" w:lineRule="exact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参赛选手推荐表（样表）</w:t>
      </w:r>
    </w:p>
    <w:tbl>
      <w:tblPr>
        <w:tblW w:w="9180" w:type="dxa"/>
        <w:jc w:val="center"/>
        <w:tblLayout w:type="fixed"/>
        <w:tblLook w:val="0000" w:firstRow="0" w:lastRow="0" w:firstColumn="0" w:lastColumn="0" w:noHBand="0" w:noVBand="0"/>
      </w:tblPr>
      <w:tblGrid>
        <w:gridCol w:w="2040"/>
        <w:gridCol w:w="1065"/>
        <w:gridCol w:w="749"/>
        <w:gridCol w:w="1006"/>
        <w:gridCol w:w="553"/>
        <w:gridCol w:w="877"/>
        <w:gridCol w:w="16"/>
        <w:gridCol w:w="894"/>
        <w:gridCol w:w="1980"/>
      </w:tblGrid>
      <w:tr w:rsidR="00A7307A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贴</w:t>
            </w:r>
            <w:r>
              <w:rPr>
                <w:rFonts w:ascii="仿宋" w:eastAsia="仿宋" w:hint="eastAsia"/>
                <w:color w:val="000000"/>
                <w:kern w:val="0"/>
                <w:sz w:val="24"/>
              </w:rPr>
              <w:t> 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照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片</w:t>
            </w:r>
          </w:p>
        </w:tc>
      </w:tr>
      <w:tr w:rsidR="00A7307A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出生年月   </w:t>
            </w:r>
          </w:p>
        </w:tc>
        <w:tc>
          <w:tcPr>
            <w:tcW w:w="10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62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220" w:lineRule="exact"/>
              <w:jc w:val="center"/>
              <w:rPr>
                <w:rFonts w:ascii="仿宋" w:eastAsia="仿宋" w:hAnsi="仿宋" w:hint="eastAsia"/>
                <w:color w:val="000000"/>
                <w:spacing w:val="-20"/>
                <w:w w:val="105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pacing w:val="-20"/>
                <w:w w:val="105"/>
                <w:kern w:val="0"/>
                <w:sz w:val="24"/>
              </w:rPr>
              <w:t>参加工作时间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所在高校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lef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5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参赛组别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参赛学科</w:t>
            </w:r>
          </w:p>
        </w:tc>
        <w:tc>
          <w:tcPr>
            <w:tcW w:w="376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1572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学习工作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简历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（大学开始）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ind w:firstLine="6120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3955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近两年主讲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课程情况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发表教学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论文著作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" w:eastAsia="仿宋" w:hAnsi="仿宋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与     教学改革      项目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3150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所获荣誉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和奖励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</w:p>
        </w:tc>
      </w:tr>
      <w:tr w:rsidR="00A7307A" w:rsidTr="00DD71A3">
        <w:trPr>
          <w:trHeight w:val="3414"/>
          <w:jc w:val="center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所在高校</w:t>
            </w:r>
          </w:p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7307A" w:rsidRDefault="00A7307A" w:rsidP="00DD71A3">
            <w:pPr>
              <w:widowControl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盖  章</w:t>
            </w:r>
          </w:p>
          <w:p w:rsidR="00A7307A" w:rsidRDefault="00A7307A" w:rsidP="00DD71A3">
            <w:pPr>
              <w:widowControl/>
              <w:spacing w:afterLines="20" w:after="62" w:line="400" w:lineRule="exact"/>
              <w:jc w:val="center"/>
              <w:rPr>
                <w:rFonts w:ascii="仿宋" w:eastAsia="仿宋" w:hAnsi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          2020年  月  日</w:t>
            </w:r>
          </w:p>
        </w:tc>
      </w:tr>
    </w:tbl>
    <w:p w:rsidR="00A7307A" w:rsidRDefault="00A7307A" w:rsidP="00A7307A">
      <w:pPr>
        <w:rPr>
          <w:color w:val="000000"/>
        </w:rPr>
        <w:sectPr w:rsidR="00A7307A" w:rsidSect="00A7307A">
          <w:footerReference w:type="even" r:id="rId4"/>
          <w:footerReference w:type="default" r:id="rId5"/>
          <w:pgSz w:w="11906" w:h="16838"/>
          <w:pgMar w:top="2041" w:right="1474" w:bottom="1814" w:left="1588" w:header="851" w:footer="1247" w:gutter="0"/>
          <w:pgNumType w:fmt="numberInDash"/>
          <w:cols w:space="720"/>
          <w:docGrid w:type="lines" w:linePitch="312"/>
        </w:sectPr>
      </w:pPr>
    </w:p>
    <w:p w:rsidR="00A7307A" w:rsidRDefault="00A7307A" w:rsidP="00A7307A">
      <w:pPr>
        <w:pStyle w:val="NoSpacing"/>
        <w:rPr>
          <w:rFonts w:ascii="黑体" w:eastAsia="黑体" w:hAnsi="华文仿宋" w:cs="宋体"/>
          <w:color w:val="000000"/>
          <w:kern w:val="0"/>
          <w:sz w:val="32"/>
          <w:szCs w:val="32"/>
        </w:rPr>
      </w:pPr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lastRenderedPageBreak/>
        <w:t>附件</w:t>
      </w:r>
      <w:r w:rsidR="005F483B"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1</w:t>
      </w:r>
      <w:r w:rsidR="005F483B">
        <w:rPr>
          <w:rFonts w:ascii="黑体" w:eastAsia="黑体" w:hAnsi="华文仿宋" w:cs="宋体"/>
          <w:color w:val="000000"/>
          <w:kern w:val="0"/>
          <w:sz w:val="32"/>
          <w:szCs w:val="32"/>
        </w:rPr>
        <w:t>-</w:t>
      </w:r>
      <w:bookmarkStart w:id="0" w:name="_GoBack"/>
      <w:bookmarkEnd w:id="0"/>
      <w:r>
        <w:rPr>
          <w:rFonts w:ascii="黑体" w:eastAsia="黑体" w:hAnsi="华文仿宋" w:cs="宋体" w:hint="eastAsia"/>
          <w:color w:val="000000"/>
          <w:kern w:val="0"/>
          <w:sz w:val="32"/>
          <w:szCs w:val="32"/>
        </w:rPr>
        <w:t>5</w:t>
      </w:r>
    </w:p>
    <w:p w:rsidR="00A7307A" w:rsidRDefault="00A7307A" w:rsidP="00A7307A">
      <w:pPr>
        <w:pStyle w:val="NoSpacing"/>
        <w:spacing w:line="520" w:lineRule="exact"/>
        <w:jc w:val="center"/>
        <w:rPr>
          <w:rFonts w:ascii="方正小标宋简体" w:eastAsia="方正小标宋简体" w:hAnsi="华文中宋"/>
          <w:color w:val="000000"/>
          <w:sz w:val="36"/>
          <w:szCs w:val="36"/>
        </w:rPr>
      </w:pPr>
      <w:r>
        <w:rPr>
          <w:rFonts w:ascii="方正小标宋简体" w:eastAsia="方正小标宋简体" w:hAnsi="华文中宋" w:hint="eastAsia"/>
          <w:color w:val="000000"/>
          <w:sz w:val="36"/>
          <w:szCs w:val="36"/>
        </w:rPr>
        <w:t>第三届全省本科高校青年教师教学竞赛参赛人员汇总表（样表）</w:t>
      </w:r>
    </w:p>
    <w:p w:rsidR="00A7307A" w:rsidRDefault="00A7307A" w:rsidP="00A7307A">
      <w:pPr>
        <w:spacing w:beforeLines="100" w:before="312" w:afterLines="50" w:after="156"/>
        <w:jc w:val="left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学校</w:t>
      </w:r>
      <w:r>
        <w:rPr>
          <w:rFonts w:ascii="仿宋" w:eastAsia="仿宋" w:hAnsi="仿宋"/>
          <w:color w:val="000000"/>
          <w:kern w:val="0"/>
          <w:sz w:val="28"/>
          <w:szCs w:val="28"/>
        </w:rPr>
        <w:t>名称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：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/>
          <w:b/>
          <w:sz w:val="28"/>
          <w:szCs w:val="28"/>
          <w:u w:val="single"/>
        </w:rPr>
        <w:t xml:space="preserve">      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328"/>
        <w:gridCol w:w="952"/>
        <w:gridCol w:w="3921"/>
        <w:gridCol w:w="1769"/>
        <w:gridCol w:w="1496"/>
        <w:gridCol w:w="836"/>
        <w:gridCol w:w="1951"/>
      </w:tblGrid>
      <w:tr w:rsidR="00A7307A" w:rsidTr="00DD71A3">
        <w:trPr>
          <w:trHeight w:val="751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952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职称/职务</w:t>
            </w: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836" w:type="dxa"/>
            <w:vAlign w:val="center"/>
          </w:tcPr>
          <w:p w:rsidR="00A7307A" w:rsidRDefault="00A7307A" w:rsidP="00DD71A3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</w:t>
            </w:r>
          </w:p>
          <w:p w:rsidR="00A7307A" w:rsidRDefault="00A7307A" w:rsidP="00DD71A3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住宿</w:t>
            </w: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饮食禁忌</w:t>
            </w:r>
          </w:p>
          <w:p w:rsidR="00A7307A" w:rsidRDefault="00A7307A" w:rsidP="00DD71A3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（是否清真）</w:t>
            </w:r>
          </w:p>
        </w:tc>
      </w:tr>
      <w:tr w:rsidR="00A7307A" w:rsidTr="00DD71A3">
        <w:trPr>
          <w:trHeight w:val="684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领  队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952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836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A7307A" w:rsidTr="00DD71A3">
        <w:trPr>
          <w:trHeight w:val="684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文科选手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952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836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A7307A" w:rsidTr="00DD71A3">
        <w:trPr>
          <w:trHeight w:val="684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理科选手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952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836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A7307A" w:rsidTr="00DD71A3">
        <w:trPr>
          <w:trHeight w:val="684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工科选手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952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836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A7307A" w:rsidTr="00DD71A3">
        <w:trPr>
          <w:trHeight w:val="684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医学选手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952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836" w:type="dxa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</w:p>
        </w:tc>
      </w:tr>
      <w:tr w:rsidR="00A7307A" w:rsidTr="00DD71A3">
        <w:trPr>
          <w:trHeight w:val="751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思想政治课专项</w:t>
            </w:r>
          </w:p>
        </w:tc>
        <w:tc>
          <w:tcPr>
            <w:tcW w:w="1328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952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392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769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49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836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  <w:tc>
          <w:tcPr>
            <w:tcW w:w="1951" w:type="dxa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  <w:tr w:rsidR="00A7307A" w:rsidTr="00DD71A3">
        <w:trPr>
          <w:trHeight w:val="720"/>
          <w:jc w:val="center"/>
        </w:trPr>
        <w:tc>
          <w:tcPr>
            <w:tcW w:w="1463" w:type="dxa"/>
            <w:vAlign w:val="center"/>
          </w:tcPr>
          <w:p w:rsidR="00A7307A" w:rsidRDefault="00A7307A" w:rsidP="00DD71A3">
            <w:pPr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12253" w:type="dxa"/>
            <w:gridSpan w:val="7"/>
            <w:vAlign w:val="center"/>
          </w:tcPr>
          <w:p w:rsidR="00A7307A" w:rsidRDefault="00A7307A" w:rsidP="00DD71A3">
            <w:pPr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</w:p>
        </w:tc>
      </w:tr>
    </w:tbl>
    <w:p w:rsidR="00412280" w:rsidRDefault="00412280">
      <w:pPr>
        <w:rPr>
          <w:rFonts w:hint="eastAsia"/>
        </w:rPr>
      </w:pPr>
    </w:p>
    <w:sectPr w:rsidR="00412280" w:rsidSect="00A730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大标宋简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E" w:rsidRDefault="005F483B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3508E" w:rsidRDefault="005F483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8E" w:rsidRDefault="005F483B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- 10 -</w:t>
    </w:r>
    <w:r>
      <w:rPr>
        <w:rFonts w:ascii="宋体" w:hAnsi="宋体"/>
        <w:sz w:val="28"/>
        <w:szCs w:val="28"/>
      </w:rPr>
      <w:fldChar w:fldCharType="end"/>
    </w:r>
  </w:p>
  <w:p w:rsidR="0063508E" w:rsidRDefault="005F483B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7A"/>
    <w:rsid w:val="00027177"/>
    <w:rsid w:val="00030784"/>
    <w:rsid w:val="00034720"/>
    <w:rsid w:val="0007363D"/>
    <w:rsid w:val="00085823"/>
    <w:rsid w:val="0008667F"/>
    <w:rsid w:val="000C6B3E"/>
    <w:rsid w:val="000C731B"/>
    <w:rsid w:val="000C7654"/>
    <w:rsid w:val="000C7A93"/>
    <w:rsid w:val="0010481C"/>
    <w:rsid w:val="001177E4"/>
    <w:rsid w:val="001209A1"/>
    <w:rsid w:val="00136751"/>
    <w:rsid w:val="00145A7C"/>
    <w:rsid w:val="00155094"/>
    <w:rsid w:val="00181452"/>
    <w:rsid w:val="0018659F"/>
    <w:rsid w:val="001B5B4C"/>
    <w:rsid w:val="001C1281"/>
    <w:rsid w:val="001E5CBC"/>
    <w:rsid w:val="00217907"/>
    <w:rsid w:val="00282746"/>
    <w:rsid w:val="00282C7D"/>
    <w:rsid w:val="002C7A51"/>
    <w:rsid w:val="002D7530"/>
    <w:rsid w:val="002F7077"/>
    <w:rsid w:val="00335DEB"/>
    <w:rsid w:val="0034191D"/>
    <w:rsid w:val="00346460"/>
    <w:rsid w:val="00354DB9"/>
    <w:rsid w:val="003642C1"/>
    <w:rsid w:val="00371564"/>
    <w:rsid w:val="00375AA7"/>
    <w:rsid w:val="003A16C7"/>
    <w:rsid w:val="003A34C3"/>
    <w:rsid w:val="003B5D0E"/>
    <w:rsid w:val="003E681E"/>
    <w:rsid w:val="00400B84"/>
    <w:rsid w:val="00410AD1"/>
    <w:rsid w:val="00412280"/>
    <w:rsid w:val="00415CB1"/>
    <w:rsid w:val="00417BB3"/>
    <w:rsid w:val="00426D1D"/>
    <w:rsid w:val="00441A6A"/>
    <w:rsid w:val="004528C7"/>
    <w:rsid w:val="004669B3"/>
    <w:rsid w:val="00487E5D"/>
    <w:rsid w:val="004A00D3"/>
    <w:rsid w:val="004D2588"/>
    <w:rsid w:val="0051307A"/>
    <w:rsid w:val="0054275A"/>
    <w:rsid w:val="005703FA"/>
    <w:rsid w:val="00583A47"/>
    <w:rsid w:val="00592F49"/>
    <w:rsid w:val="005B7A97"/>
    <w:rsid w:val="005D1795"/>
    <w:rsid w:val="005D5778"/>
    <w:rsid w:val="005E4196"/>
    <w:rsid w:val="005F483B"/>
    <w:rsid w:val="00604F8E"/>
    <w:rsid w:val="00633093"/>
    <w:rsid w:val="00633AB8"/>
    <w:rsid w:val="00641B40"/>
    <w:rsid w:val="00643405"/>
    <w:rsid w:val="0064406B"/>
    <w:rsid w:val="00661A4F"/>
    <w:rsid w:val="006722FB"/>
    <w:rsid w:val="00680196"/>
    <w:rsid w:val="00682E0E"/>
    <w:rsid w:val="00684EA4"/>
    <w:rsid w:val="00691335"/>
    <w:rsid w:val="006A515D"/>
    <w:rsid w:val="006B7CC4"/>
    <w:rsid w:val="006D63A5"/>
    <w:rsid w:val="006E4A81"/>
    <w:rsid w:val="00700963"/>
    <w:rsid w:val="00750BAD"/>
    <w:rsid w:val="007733D8"/>
    <w:rsid w:val="007B7194"/>
    <w:rsid w:val="007C0672"/>
    <w:rsid w:val="007C4DD3"/>
    <w:rsid w:val="00800B33"/>
    <w:rsid w:val="00800D69"/>
    <w:rsid w:val="00821517"/>
    <w:rsid w:val="00821F1F"/>
    <w:rsid w:val="00841E53"/>
    <w:rsid w:val="00850767"/>
    <w:rsid w:val="00857135"/>
    <w:rsid w:val="0086273D"/>
    <w:rsid w:val="008719C5"/>
    <w:rsid w:val="00881DF8"/>
    <w:rsid w:val="008A5877"/>
    <w:rsid w:val="008B1F16"/>
    <w:rsid w:val="008C5F4A"/>
    <w:rsid w:val="008D3914"/>
    <w:rsid w:val="00922F32"/>
    <w:rsid w:val="009372E9"/>
    <w:rsid w:val="00943190"/>
    <w:rsid w:val="00945448"/>
    <w:rsid w:val="0095644A"/>
    <w:rsid w:val="009A1A44"/>
    <w:rsid w:val="009A56EB"/>
    <w:rsid w:val="009C430A"/>
    <w:rsid w:val="009E4D88"/>
    <w:rsid w:val="009E5E89"/>
    <w:rsid w:val="009F6D84"/>
    <w:rsid w:val="00A10E91"/>
    <w:rsid w:val="00A31BD7"/>
    <w:rsid w:val="00A334E6"/>
    <w:rsid w:val="00A4042B"/>
    <w:rsid w:val="00A62BDA"/>
    <w:rsid w:val="00A6576B"/>
    <w:rsid w:val="00A7307A"/>
    <w:rsid w:val="00A75EC0"/>
    <w:rsid w:val="00A86636"/>
    <w:rsid w:val="00A91F8D"/>
    <w:rsid w:val="00A958F8"/>
    <w:rsid w:val="00A97493"/>
    <w:rsid w:val="00AA0920"/>
    <w:rsid w:val="00AA1F5D"/>
    <w:rsid w:val="00AB2274"/>
    <w:rsid w:val="00AC422E"/>
    <w:rsid w:val="00AE4607"/>
    <w:rsid w:val="00AE5A82"/>
    <w:rsid w:val="00B15C62"/>
    <w:rsid w:val="00B31ABB"/>
    <w:rsid w:val="00B35D7A"/>
    <w:rsid w:val="00B44998"/>
    <w:rsid w:val="00B455A6"/>
    <w:rsid w:val="00B54B26"/>
    <w:rsid w:val="00B910E4"/>
    <w:rsid w:val="00BB0831"/>
    <w:rsid w:val="00BE7E93"/>
    <w:rsid w:val="00C0519D"/>
    <w:rsid w:val="00C2097D"/>
    <w:rsid w:val="00C420F6"/>
    <w:rsid w:val="00C924E6"/>
    <w:rsid w:val="00CB49AB"/>
    <w:rsid w:val="00CE4215"/>
    <w:rsid w:val="00CE59F5"/>
    <w:rsid w:val="00D62C9E"/>
    <w:rsid w:val="00D74EC8"/>
    <w:rsid w:val="00D76D74"/>
    <w:rsid w:val="00D77737"/>
    <w:rsid w:val="00D86AF3"/>
    <w:rsid w:val="00D9592D"/>
    <w:rsid w:val="00DA11D7"/>
    <w:rsid w:val="00DE4D0E"/>
    <w:rsid w:val="00DF01D7"/>
    <w:rsid w:val="00DF4790"/>
    <w:rsid w:val="00E43A16"/>
    <w:rsid w:val="00E44DDC"/>
    <w:rsid w:val="00E51949"/>
    <w:rsid w:val="00EA45F1"/>
    <w:rsid w:val="00EC25A2"/>
    <w:rsid w:val="00ED7A50"/>
    <w:rsid w:val="00EE4CEC"/>
    <w:rsid w:val="00EF0ABF"/>
    <w:rsid w:val="00F474BE"/>
    <w:rsid w:val="00F62392"/>
    <w:rsid w:val="00F6386C"/>
    <w:rsid w:val="00F84DE9"/>
    <w:rsid w:val="00F84E3E"/>
    <w:rsid w:val="00FC2440"/>
    <w:rsid w:val="00FC7D14"/>
    <w:rsid w:val="00FF4F7B"/>
    <w:rsid w:val="00FF514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6E454"/>
  <w15:chartTrackingRefBased/>
  <w15:docId w15:val="{A4AE8B96-D077-4696-9581-CD2B205E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rsid w:val="00A7307A"/>
    <w:rPr>
      <w:rFonts w:ascii="Calibri" w:hAnsi="Calibri"/>
      <w:sz w:val="18"/>
      <w:szCs w:val="18"/>
    </w:rPr>
  </w:style>
  <w:style w:type="character" w:styleId="a4">
    <w:name w:val="page number"/>
    <w:basedOn w:val="a0"/>
    <w:rsid w:val="00A7307A"/>
  </w:style>
  <w:style w:type="paragraph" w:styleId="a3">
    <w:name w:val="footer"/>
    <w:basedOn w:val="a"/>
    <w:link w:val="Char"/>
    <w:rsid w:val="00A7307A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a5">
    <w:name w:val="页脚 字符"/>
    <w:basedOn w:val="a0"/>
    <w:uiPriority w:val="99"/>
    <w:semiHidden/>
    <w:rsid w:val="00A7307A"/>
    <w:rPr>
      <w:rFonts w:ascii="Calibri" w:eastAsia="宋体" w:hAnsi="Calibri" w:cs="Times New Roman"/>
      <w:sz w:val="18"/>
      <w:szCs w:val="18"/>
    </w:rPr>
  </w:style>
  <w:style w:type="paragraph" w:styleId="a6">
    <w:name w:val="No Spacing"/>
    <w:qFormat/>
    <w:rsid w:val="00A730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NoSpacing">
    <w:name w:val="No Spacing"/>
    <w:rsid w:val="00A7307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朱瑶丽</dc:creator>
  <cp:keywords/>
  <dc:description/>
  <cp:lastModifiedBy>朱瑶丽</cp:lastModifiedBy>
  <cp:revision>3</cp:revision>
  <dcterms:created xsi:type="dcterms:W3CDTF">2020-05-22T00:38:00Z</dcterms:created>
  <dcterms:modified xsi:type="dcterms:W3CDTF">2020-05-22T00:54:00Z</dcterms:modified>
</cp:coreProperties>
</file>